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400" w:lineRule="atLeast"/>
        <w:rPr>
          <w:rFonts w:hint="eastAsia"/>
          <w:sz w:val="30"/>
        </w:rPr>
      </w:pPr>
      <w:r>
        <w:t xml:space="preserve">  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            </w:t>
      </w:r>
      <w:r>
        <w:rPr>
          <w:rFonts w:hint="eastAsia"/>
          <w:sz w:val="30"/>
        </w:rPr>
        <w:t xml:space="preserve">       </w:t>
      </w:r>
      <w:r>
        <w:rPr>
          <w:sz w:val="30"/>
        </w:rPr>
        <w:t xml:space="preserve"> </w:t>
      </w:r>
      <w:r>
        <w:rPr>
          <w:rFonts w:hint="eastAsia"/>
          <w:sz w:val="30"/>
        </w:rPr>
        <w:t>编号</w:t>
      </w:r>
      <w:r>
        <w:rPr>
          <w:sz w:val="30"/>
          <w:u w:val="single"/>
        </w:rPr>
        <w:t xml:space="preserve">           </w:t>
      </w:r>
    </w:p>
    <w:p>
      <w:pPr>
        <w:snapToGrid w:val="0"/>
        <w:spacing w:line="360" w:lineRule="auto"/>
        <w:rPr>
          <w:rFonts w:hint="eastAsia"/>
          <w:sz w:val="30"/>
        </w:rPr>
      </w:pPr>
      <w:r>
        <w:rPr>
          <w:sz w:val="30"/>
        </w:rPr>
        <w:t xml:space="preserve">             </w:t>
      </w:r>
    </w:p>
    <w:p>
      <w:pPr>
        <w:snapToGrid w:val="0"/>
        <w:spacing w:line="360" w:lineRule="auto"/>
        <w:rPr>
          <w:rFonts w:hint="eastAsia"/>
          <w:sz w:val="30"/>
        </w:rPr>
      </w:pPr>
      <w:r>
        <w:rPr>
          <w:sz w:val="30"/>
        </w:rPr>
        <w:t xml:space="preserve">                       </w:t>
      </w:r>
    </w:p>
    <w:p>
      <w:pPr>
        <w:snapToGrid w:val="0"/>
        <w:spacing w:line="360" w:lineRule="auto"/>
        <w:jc w:val="center"/>
        <w:rPr>
          <w:rFonts w:hint="eastAsia" w:ascii="黑体" w:eastAsia="黑体"/>
          <w:b/>
          <w:sz w:val="44"/>
          <w:lang w:eastAsia="zh-CN"/>
        </w:rPr>
      </w:pPr>
      <w:r>
        <w:rPr>
          <w:rFonts w:hint="eastAsia" w:ascii="黑体" w:eastAsia="黑体"/>
          <w:b/>
          <w:sz w:val="44"/>
          <w:lang w:eastAsia="zh-CN"/>
        </w:rPr>
        <w:t>玉</w:t>
      </w:r>
      <w:r>
        <w:rPr>
          <w:rFonts w:hint="eastAsia" w:ascii="黑体" w:eastAsia="黑体"/>
          <w:b/>
          <w:sz w:val="44"/>
          <w:lang w:val="en-US" w:eastAsia="zh-CN"/>
        </w:rPr>
        <w:t xml:space="preserve"> </w:t>
      </w:r>
      <w:r>
        <w:rPr>
          <w:rFonts w:hint="eastAsia" w:ascii="黑体" w:eastAsia="黑体"/>
          <w:b/>
          <w:sz w:val="44"/>
          <w:lang w:eastAsia="zh-CN"/>
        </w:rPr>
        <w:t>溪</w:t>
      </w:r>
      <w:r>
        <w:rPr>
          <w:rFonts w:hint="eastAsia" w:ascii="黑体" w:eastAsia="黑体"/>
          <w:b/>
          <w:sz w:val="44"/>
          <w:lang w:val="en-US" w:eastAsia="zh-CN"/>
        </w:rPr>
        <w:t xml:space="preserve"> </w:t>
      </w:r>
      <w:r>
        <w:rPr>
          <w:rFonts w:hint="eastAsia" w:ascii="黑体" w:eastAsia="黑体"/>
          <w:b/>
          <w:sz w:val="44"/>
          <w:lang w:eastAsia="zh-CN"/>
        </w:rPr>
        <w:t>市</w:t>
      </w:r>
      <w:r>
        <w:rPr>
          <w:rFonts w:hint="eastAsia" w:ascii="黑体" w:eastAsia="黑体"/>
          <w:b/>
          <w:sz w:val="44"/>
          <w:lang w:val="en-US" w:eastAsia="zh-CN"/>
        </w:rPr>
        <w:t xml:space="preserve"> </w:t>
      </w:r>
      <w:r>
        <w:rPr>
          <w:rFonts w:hint="eastAsia" w:ascii="黑体" w:eastAsia="黑体"/>
          <w:b/>
          <w:sz w:val="44"/>
          <w:lang w:eastAsia="zh-CN"/>
        </w:rPr>
        <w:t>广</w:t>
      </w:r>
      <w:r>
        <w:rPr>
          <w:rFonts w:hint="eastAsia" w:ascii="黑体" w:eastAsia="黑体"/>
          <w:b/>
          <w:sz w:val="44"/>
          <w:lang w:val="en-US" w:eastAsia="zh-CN"/>
        </w:rPr>
        <w:t xml:space="preserve"> </w:t>
      </w:r>
      <w:r>
        <w:rPr>
          <w:rFonts w:hint="eastAsia" w:ascii="黑体" w:eastAsia="黑体"/>
          <w:b/>
          <w:sz w:val="44"/>
          <w:lang w:eastAsia="zh-CN"/>
        </w:rPr>
        <w:t>播</w:t>
      </w:r>
      <w:r>
        <w:rPr>
          <w:rFonts w:hint="eastAsia" w:ascii="黑体" w:eastAsia="黑体"/>
          <w:b/>
          <w:sz w:val="44"/>
          <w:lang w:val="en-US" w:eastAsia="zh-CN"/>
        </w:rPr>
        <w:t xml:space="preserve"> </w:t>
      </w:r>
      <w:r>
        <w:rPr>
          <w:rFonts w:hint="eastAsia" w:ascii="黑体" w:eastAsia="黑体"/>
          <w:b/>
          <w:sz w:val="44"/>
          <w:lang w:eastAsia="zh-CN"/>
        </w:rPr>
        <w:t>电</w:t>
      </w:r>
      <w:r>
        <w:rPr>
          <w:rFonts w:hint="eastAsia" w:ascii="黑体" w:eastAsia="黑体"/>
          <w:b/>
          <w:sz w:val="44"/>
          <w:lang w:val="en-US" w:eastAsia="zh-CN"/>
        </w:rPr>
        <w:t xml:space="preserve"> </w:t>
      </w:r>
      <w:r>
        <w:rPr>
          <w:rFonts w:hint="eastAsia" w:ascii="黑体" w:eastAsia="黑体"/>
          <w:b/>
          <w:sz w:val="44"/>
          <w:lang w:eastAsia="zh-CN"/>
        </w:rPr>
        <w:t>视</w:t>
      </w:r>
      <w:r>
        <w:rPr>
          <w:rFonts w:hint="eastAsia" w:ascii="黑体" w:eastAsia="黑体"/>
          <w:b/>
          <w:sz w:val="44"/>
          <w:lang w:val="en-US" w:eastAsia="zh-CN"/>
        </w:rPr>
        <w:t xml:space="preserve"> </w:t>
      </w:r>
      <w:r>
        <w:rPr>
          <w:rFonts w:hint="eastAsia" w:ascii="黑体" w:eastAsia="黑体"/>
          <w:b/>
          <w:sz w:val="44"/>
          <w:lang w:eastAsia="zh-CN"/>
        </w:rPr>
        <w:t>局</w:t>
      </w:r>
    </w:p>
    <w:p>
      <w:pPr>
        <w:snapToGrid w:val="0"/>
        <w:spacing w:line="360" w:lineRule="auto"/>
        <w:jc w:val="center"/>
        <w:rPr>
          <w:rFonts w:hint="eastAsia" w:ascii="黑体" w:eastAsia="黑体"/>
          <w:sz w:val="44"/>
        </w:rPr>
      </w:pPr>
      <w:r>
        <w:rPr>
          <w:rFonts w:hint="eastAsia" w:ascii="黑体" w:eastAsia="黑体"/>
          <w:b/>
          <w:sz w:val="44"/>
          <w:lang w:eastAsia="zh-CN"/>
        </w:rPr>
        <w:t>智慧广电</w:t>
      </w:r>
      <w:r>
        <w:rPr>
          <w:rFonts w:hint="eastAsia" w:ascii="黑体" w:eastAsia="黑体"/>
          <w:b/>
          <w:sz w:val="44"/>
        </w:rPr>
        <w:t>课题申报书</w:t>
      </w: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jc w:val="center"/>
        <w:rPr>
          <w:rFonts w:hint="eastAsia"/>
          <w:sz w:val="32"/>
        </w:rPr>
      </w:pPr>
    </w:p>
    <w:p>
      <w:pPr>
        <w:snapToGrid w:val="0"/>
        <w:spacing w:line="360" w:lineRule="auto"/>
        <w:rPr>
          <w:rFonts w:hint="eastAsia"/>
          <w:sz w:val="32"/>
        </w:rPr>
      </w:pPr>
    </w:p>
    <w:p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/>
          <w:sz w:val="18"/>
          <w:u w:val="single"/>
        </w:rPr>
      </w:pPr>
      <w:r>
        <w:rPr>
          <w:rFonts w:hint="eastAsia" w:ascii="黑体" w:eastAsia="黑体"/>
          <w:b/>
          <w:sz w:val="28"/>
          <w:lang w:eastAsia="zh-CN"/>
        </w:rPr>
        <w:t>课题</w:t>
      </w:r>
      <w:r>
        <w:rPr>
          <w:rFonts w:hint="eastAsia" w:ascii="黑体" w:eastAsia="黑体"/>
          <w:b/>
          <w:sz w:val="28"/>
        </w:rPr>
        <w:t>名称：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玉溪市智慧广电及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eastAsia="zh-CN"/>
        </w:rPr>
        <w:t>县区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融媒体中心建设研究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</w:p>
    <w:p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/>
          <w:sz w:val="28"/>
          <w:u w:val="single"/>
        </w:rPr>
      </w:pPr>
      <w:r>
        <w:rPr>
          <w:rFonts w:hint="eastAsia" w:ascii="黑体" w:eastAsia="黑体"/>
          <w:b/>
          <w:sz w:val="28"/>
        </w:rPr>
        <w:t>承担单位：</w:t>
      </w:r>
      <w:r>
        <w:rPr>
          <w:rFonts w:hint="eastAsia" w:ascii="黑体" w:eastAsia="黑体"/>
          <w:b/>
          <w:sz w:val="28"/>
          <w:u w:val="single"/>
        </w:rPr>
        <w:t xml:space="preserve">                </w:t>
      </w:r>
      <w:r>
        <w:rPr>
          <w:rFonts w:hint="eastAsia" w:ascii="黑体" w:eastAsia="黑体"/>
          <w:b/>
          <w:sz w:val="28"/>
          <w:u w:val="single"/>
          <w:lang w:val="en-US" w:eastAsia="zh-CN"/>
        </w:rPr>
        <w:t xml:space="preserve">             </w:t>
      </w:r>
      <w:r>
        <w:rPr>
          <w:rFonts w:hint="eastAsia" w:ascii="黑体" w:eastAsia="黑体"/>
          <w:b/>
          <w:sz w:val="28"/>
          <w:u w:val="single"/>
        </w:rPr>
        <w:t xml:space="preserve">              </w:t>
      </w:r>
    </w:p>
    <w:p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/>
          <w:sz w:val="28"/>
        </w:rPr>
      </w:pPr>
      <w:r>
        <w:rPr>
          <w:rFonts w:hint="eastAsia" w:ascii="黑体" w:eastAsia="黑体"/>
          <w:b/>
          <w:sz w:val="28"/>
          <w:lang w:eastAsia="zh-CN"/>
        </w:rPr>
        <w:t>课题</w:t>
      </w:r>
      <w:r>
        <w:rPr>
          <w:rFonts w:hint="eastAsia" w:ascii="黑体" w:eastAsia="黑体"/>
          <w:b/>
          <w:sz w:val="28"/>
        </w:rPr>
        <w:t>负责人：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/>
          <w:sz w:val="30"/>
        </w:rPr>
      </w:pPr>
      <w:r>
        <w:rPr>
          <w:rFonts w:hint="eastAsia" w:ascii="黑体" w:eastAsia="黑体"/>
          <w:b/>
          <w:sz w:val="28"/>
        </w:rPr>
        <w:t>申报时间：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/>
          <w:sz w:val="18"/>
        </w:rPr>
      </w:pPr>
    </w:p>
    <w:p>
      <w:pPr>
        <w:snapToGrid w:val="0"/>
        <w:spacing w:line="360" w:lineRule="auto"/>
        <w:jc w:val="center"/>
        <w:rPr>
          <w:rFonts w:hint="eastAsia"/>
          <w:b/>
          <w:sz w:val="30"/>
          <w:lang w:eastAsia="zh-CN"/>
        </w:rPr>
      </w:pPr>
    </w:p>
    <w:p>
      <w:pPr>
        <w:snapToGrid w:val="0"/>
        <w:spacing w:line="360" w:lineRule="auto"/>
        <w:jc w:val="center"/>
        <w:rPr>
          <w:rFonts w:hint="eastAsia"/>
          <w:b/>
          <w:sz w:val="30"/>
          <w:lang w:eastAsia="zh-CN"/>
        </w:rPr>
      </w:pPr>
    </w:p>
    <w:p>
      <w:pPr>
        <w:snapToGrid w:val="0"/>
        <w:spacing w:line="360" w:lineRule="auto"/>
        <w:jc w:val="center"/>
        <w:rPr>
          <w:rFonts w:hint="eastAsia"/>
          <w:b/>
          <w:sz w:val="30"/>
          <w:lang w:eastAsia="zh-CN"/>
        </w:rPr>
      </w:pPr>
    </w:p>
    <w:p>
      <w:pPr>
        <w:snapToGrid w:val="0"/>
        <w:spacing w:line="360" w:lineRule="auto"/>
        <w:jc w:val="center"/>
        <w:rPr>
          <w:rFonts w:hint="eastAsia"/>
          <w:b/>
          <w:sz w:val="30"/>
          <w:lang w:eastAsia="zh-CN"/>
        </w:rPr>
      </w:pPr>
      <w:r>
        <w:rPr>
          <w:rFonts w:hint="eastAsia"/>
          <w:b/>
          <w:sz w:val="30"/>
          <w:lang w:eastAsia="zh-CN"/>
        </w:rPr>
        <w:t>玉溪市广播电视局</w:t>
      </w:r>
    </w:p>
    <w:p>
      <w:pPr>
        <w:snapToGrid w:val="0"/>
        <w:spacing w:line="360" w:lineRule="auto"/>
        <w:jc w:val="center"/>
        <w:rPr>
          <w:rFonts w:hint="eastAsia"/>
          <w:sz w:val="28"/>
        </w:rPr>
      </w:pPr>
      <w:r>
        <w:rPr>
          <w:rFonts w:hint="eastAsia"/>
          <w:sz w:val="28"/>
        </w:rPr>
        <w:t>201</w:t>
      </w:r>
      <w:r>
        <w:rPr>
          <w:rFonts w:hint="eastAsia"/>
          <w:sz w:val="28"/>
          <w:lang w:val="en-US" w:eastAsia="zh-CN"/>
        </w:rPr>
        <w:t>9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>10</w:t>
      </w:r>
      <w:r>
        <w:rPr>
          <w:rFonts w:hint="eastAsia"/>
          <w:sz w:val="28"/>
        </w:rPr>
        <w:t>月</w:t>
      </w:r>
    </w:p>
    <w:p>
      <w:pPr>
        <w:snapToGrid w:val="0"/>
        <w:spacing w:line="360" w:lineRule="auto"/>
        <w:jc w:val="center"/>
        <w:rPr>
          <w:rFonts w:hint="eastAsia"/>
          <w:sz w:val="28"/>
        </w:rPr>
      </w:pPr>
    </w:p>
    <w:tbl>
      <w:tblPr>
        <w:tblStyle w:val="6"/>
        <w:tblW w:w="9765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30"/>
        <w:gridCol w:w="720"/>
        <w:gridCol w:w="2340"/>
        <w:gridCol w:w="1440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575" w:type="dxa"/>
            <w:vAlign w:val="top"/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课题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8190" w:type="dxa"/>
            <w:gridSpan w:val="5"/>
            <w:vAlign w:val="top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玉溪市智慧广电及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lang w:eastAsia="zh-CN"/>
              </w:rPr>
              <w:t>县区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融媒体中心建设研究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575" w:type="dxa"/>
            <w:vAlign w:val="top"/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8190" w:type="dxa"/>
            <w:gridSpan w:val="5"/>
            <w:vAlign w:val="top"/>
          </w:tcPr>
          <w:p>
            <w:pPr>
              <w:snapToGrid w:val="0"/>
              <w:spacing w:before="120"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575" w:type="dxa"/>
            <w:vAlign w:val="top"/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课题</w:t>
            </w: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230" w:type="dxa"/>
            <w:vAlign w:val="top"/>
          </w:tcPr>
          <w:p>
            <w:pPr>
              <w:snapToGrid w:val="0"/>
              <w:spacing w:before="12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snapToGrid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  <w:vAlign w:val="top"/>
          </w:tcPr>
          <w:p>
            <w:pPr>
              <w:snapToGrid w:val="0"/>
              <w:jc w:val="left"/>
              <w:rPr>
                <w:rFonts w:hint="eastAsia"/>
                <w:sz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460" w:type="dxa"/>
            <w:vAlign w:val="center"/>
          </w:tcPr>
          <w:p>
            <w:pPr>
              <w:snapToGrid w:val="0"/>
              <w:spacing w:before="120"/>
              <w:jc w:val="left"/>
              <w:rPr>
                <w:rFonts w:hint="eastAsia"/>
                <w:sz w:val="24"/>
              </w:rPr>
            </w:pPr>
          </w:p>
          <w:p>
            <w:pPr>
              <w:snapToGrid w:val="0"/>
              <w:spacing w:before="120"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575" w:type="dxa"/>
            <w:vMerge w:val="restart"/>
            <w:vAlign w:val="center"/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课题</w:t>
            </w: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座机：</w:t>
            </w:r>
          </w:p>
        </w:tc>
        <w:tc>
          <w:tcPr>
            <w:tcW w:w="1440" w:type="dxa"/>
            <w:vAlign w:val="top"/>
          </w:tcPr>
          <w:p>
            <w:pPr>
              <w:snapToGrid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460" w:type="dxa"/>
            <w:vAlign w:val="top"/>
          </w:tcPr>
          <w:p>
            <w:pPr>
              <w:snapToGrid w:val="0"/>
              <w:spacing w:before="12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575" w:type="dxa"/>
            <w:vMerge w:val="continue"/>
            <w:vAlign w:val="top"/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1230" w:type="dxa"/>
            <w:vMerge w:val="continue"/>
            <w:vAlign w:val="top"/>
          </w:tcPr>
          <w:p>
            <w:pPr>
              <w:snapToGrid w:val="0"/>
              <w:spacing w:before="12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snapToGrid w:val="0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  <w:tc>
          <w:tcPr>
            <w:tcW w:w="1440" w:type="dxa"/>
            <w:vAlign w:val="top"/>
          </w:tcPr>
          <w:p>
            <w:pPr>
              <w:snapToGrid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460" w:type="dxa"/>
            <w:vAlign w:val="top"/>
          </w:tcPr>
          <w:p>
            <w:pPr>
              <w:snapToGrid w:val="0"/>
              <w:spacing w:before="120"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575" w:type="dxa"/>
            <w:vAlign w:val="top"/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8190" w:type="dxa"/>
            <w:gridSpan w:val="5"/>
            <w:vAlign w:val="top"/>
          </w:tcPr>
          <w:p>
            <w:pPr>
              <w:snapToGrid w:val="0"/>
              <w:spacing w:before="120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0" w:hRule="exact"/>
        </w:trPr>
        <w:tc>
          <w:tcPr>
            <w:tcW w:w="9765" w:type="dxa"/>
            <w:gridSpan w:val="6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  <w:lang w:eastAsia="zh-CN"/>
              </w:rPr>
              <w:t>课题的</w:t>
            </w:r>
            <w:r>
              <w:rPr>
                <w:rFonts w:hint="eastAsia" w:ascii="宋体" w:hAnsi="宋体"/>
                <w:b/>
                <w:sz w:val="28"/>
              </w:rPr>
              <w:t>目的、意义、目标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napToGrid w:val="0"/>
        <w:spacing w:line="360" w:lineRule="auto"/>
        <w:rPr>
          <w:rFonts w:hint="eastAsia"/>
          <w:sz w:val="32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418" w:right="1134" w:bottom="1418" w:left="1134" w:header="851" w:footer="851" w:gutter="0"/>
          <w:pgNumType w:start="0"/>
          <w:cols w:space="720" w:num="1"/>
          <w:titlePg/>
          <w:docGrid w:linePitch="326" w:charSpace="0"/>
        </w:sectPr>
      </w:pPr>
    </w:p>
    <w:tbl>
      <w:tblPr>
        <w:tblStyle w:val="6"/>
        <w:tblW w:w="94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2" w:hRule="atLeast"/>
        </w:trPr>
        <w:tc>
          <w:tcPr>
            <w:tcW w:w="9401" w:type="dxa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  <w:lang w:eastAsia="zh-CN"/>
              </w:rPr>
              <w:t>课题</w:t>
            </w:r>
            <w:r>
              <w:rPr>
                <w:rFonts w:hint="eastAsia" w:ascii="宋体" w:hAnsi="宋体"/>
                <w:b/>
                <w:sz w:val="28"/>
              </w:rPr>
              <w:t>主要内容</w:t>
            </w:r>
            <w:r>
              <w:rPr>
                <w:rFonts w:hint="eastAsia" w:ascii="宋体" w:hAnsi="宋体"/>
                <w:b/>
                <w:sz w:val="28"/>
                <w:lang w:eastAsia="zh-CN"/>
              </w:rPr>
              <w:t>和工作（研究）</w:t>
            </w:r>
            <w:r>
              <w:rPr>
                <w:rFonts w:hint="eastAsia" w:ascii="宋体" w:hAnsi="宋体"/>
                <w:b/>
                <w:sz w:val="28"/>
              </w:rPr>
              <w:t>方法</w:t>
            </w:r>
          </w:p>
          <w:p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课题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主要内容</w:t>
            </w:r>
          </w:p>
          <w:p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2、工作（研究）方法</w:t>
            </w:r>
          </w:p>
          <w:p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  <w:lang w:eastAsia="zh-CN"/>
              </w:rPr>
              <w:t>工作</w:t>
            </w:r>
            <w:r>
              <w:rPr>
                <w:rFonts w:hint="eastAsia" w:ascii="宋体" w:hAnsi="宋体"/>
                <w:b/>
                <w:sz w:val="28"/>
              </w:rPr>
              <w:t>进度计划</w:t>
            </w:r>
          </w:p>
          <w:p>
            <w:pPr>
              <w:ind w:firstLine="42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</w:rPr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完成日期和预期成果</w:t>
            </w:r>
          </w:p>
          <w:p>
            <w:pPr>
              <w:spacing w:line="480" w:lineRule="exact"/>
              <w:ind w:right="40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1、完成日期：</w:t>
            </w:r>
          </w:p>
          <w:p>
            <w:pPr>
              <w:spacing w:line="480" w:lineRule="exact"/>
              <w:ind w:right="4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2、提交成果方式：</w:t>
            </w:r>
          </w:p>
          <w:p>
            <w:pPr>
              <w:spacing w:line="360" w:lineRule="atLeast"/>
              <w:ind w:firstLine="240" w:firstLineChars="100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（1）研究报告全本：电子版1份</w:t>
            </w:r>
          </w:p>
          <w:p>
            <w:pPr>
              <w:spacing w:line="360" w:lineRule="atLeast"/>
              <w:ind w:firstLine="240" w:firstLineChars="100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sz w:val="24"/>
                <w:szCs w:val="24"/>
              </w:rPr>
              <w:t>）研究报告简本：电子版1份</w:t>
            </w:r>
          </w:p>
          <w:p>
            <w:pPr>
              <w:spacing w:line="36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ind w:left="120" w:right="40" w:firstLine="570"/>
              <w:rPr>
                <w:rFonts w:hint="eastAsia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</w:rPr>
            </w:pPr>
          </w:p>
        </w:tc>
      </w:tr>
    </w:tbl>
    <w:p>
      <w:pPr>
        <w:snapToGrid w:val="0"/>
        <w:spacing w:line="360" w:lineRule="auto"/>
        <w:rPr>
          <w:rFonts w:hint="eastAsia"/>
        </w:rPr>
      </w:pPr>
    </w:p>
    <w:tbl>
      <w:tblPr>
        <w:tblStyle w:val="6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173"/>
        <w:gridCol w:w="2338"/>
        <w:gridCol w:w="1710"/>
        <w:gridCol w:w="21"/>
        <w:gridCol w:w="426"/>
        <w:gridCol w:w="2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60" w:type="dxa"/>
            <w:gridSpan w:val="7"/>
            <w:vAlign w:val="top"/>
          </w:tcPr>
          <w:p>
            <w:pPr>
              <w:snapToGrid w:val="0"/>
              <w:spacing w:before="120"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sz w:val="28"/>
              </w:rPr>
              <w:t>五、经费预算</w:t>
            </w:r>
            <w:r>
              <w:rPr>
                <w:rFonts w:hint="eastAsia"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 w:val="2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04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总额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201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eastAsia="仿宋_GB2312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专项经费拨款</w:t>
            </w:r>
          </w:p>
        </w:tc>
        <w:tc>
          <w:tcPr>
            <w:tcW w:w="404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单位自筹及其它</w:t>
            </w:r>
          </w:p>
        </w:tc>
        <w:tc>
          <w:tcPr>
            <w:tcW w:w="404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  计</w:t>
            </w:r>
          </w:p>
        </w:tc>
        <w:tc>
          <w:tcPr>
            <w:tcW w:w="404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9360" w:type="dxa"/>
            <w:gridSpan w:val="7"/>
            <w:vAlign w:val="top"/>
          </w:tcPr>
          <w:p>
            <w:pPr>
              <w:snapToGrid w:val="0"/>
              <w:spacing w:before="120" w:line="360" w:lineRule="auto"/>
              <w:jc w:val="center"/>
              <w:rPr>
                <w:rFonts w:hint="eastAsia"/>
                <w:sz w:val="32"/>
              </w:rPr>
            </w:pPr>
            <w:r>
              <w:rPr>
                <w:rFonts w:hint="eastAsia" w:ascii="黑体" w:eastAsia="黑体"/>
                <w:sz w:val="28"/>
              </w:rPr>
              <w:t>经费开支预算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6321" w:type="dxa"/>
            <w:gridSpan w:val="5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         目</w:t>
            </w:r>
          </w:p>
        </w:tc>
        <w:tc>
          <w:tcPr>
            <w:tcW w:w="303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 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计划开支项目</w:t>
            </w:r>
          </w:p>
        </w:tc>
        <w:tc>
          <w:tcPr>
            <w:tcW w:w="7108" w:type="dxa"/>
            <w:gridSpan w:val="5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细 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研究论证费</w:t>
            </w:r>
          </w:p>
        </w:tc>
        <w:tc>
          <w:tcPr>
            <w:tcW w:w="4069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旅差(交通)费</w:t>
            </w:r>
          </w:p>
        </w:tc>
        <w:tc>
          <w:tcPr>
            <w:tcW w:w="406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资料、文印费</w:t>
            </w:r>
          </w:p>
        </w:tc>
        <w:tc>
          <w:tcPr>
            <w:tcW w:w="406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会议费</w:t>
            </w:r>
          </w:p>
        </w:tc>
        <w:tc>
          <w:tcPr>
            <w:tcW w:w="406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计算机时费</w:t>
            </w:r>
          </w:p>
        </w:tc>
        <w:tc>
          <w:tcPr>
            <w:tcW w:w="406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宣传费</w:t>
            </w:r>
          </w:p>
        </w:tc>
        <w:tc>
          <w:tcPr>
            <w:tcW w:w="406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专家咨询费</w:t>
            </w:r>
          </w:p>
        </w:tc>
        <w:tc>
          <w:tcPr>
            <w:tcW w:w="406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</w:t>
            </w:r>
          </w:p>
        </w:tc>
        <w:tc>
          <w:tcPr>
            <w:tcW w:w="406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合计</w:t>
            </w:r>
          </w:p>
        </w:tc>
        <w:tc>
          <w:tcPr>
            <w:tcW w:w="406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360" w:type="dxa"/>
            <w:gridSpan w:val="7"/>
            <w:vAlign w:val="top"/>
          </w:tcPr>
          <w:p>
            <w:pPr>
              <w:snapToGrid w:val="0"/>
              <w:spacing w:before="156" w:beforeLines="50" w:line="36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六、</w:t>
            </w:r>
            <w:r>
              <w:rPr>
                <w:rFonts w:hint="eastAsia" w:ascii="宋体" w:hAnsi="宋体"/>
                <w:b/>
                <w:sz w:val="28"/>
                <w:lang w:eastAsia="zh-CN"/>
              </w:rPr>
              <w:t>课题</w:t>
            </w:r>
            <w:r>
              <w:rPr>
                <w:rFonts w:hint="eastAsia" w:ascii="宋体" w:hAnsi="宋体"/>
                <w:b/>
                <w:sz w:val="28"/>
              </w:rPr>
              <w:t>负责人及主要参加人员</w:t>
            </w:r>
            <w:r>
              <w:rPr>
                <w:rFonts w:hint="eastAsia" w:ascii="宋体" w:hAnsi="宋体"/>
                <w:b/>
                <w:sz w:val="24"/>
              </w:rPr>
              <w:t>（姓名、职务、业务方向、在本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课题</w:t>
            </w:r>
            <w:r>
              <w:rPr>
                <w:rFonts w:hint="eastAsia" w:ascii="宋体" w:hAnsi="宋体"/>
                <w:b/>
                <w:sz w:val="24"/>
              </w:rPr>
              <w:t>中承担的任务）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360" w:type="dxa"/>
            <w:gridSpan w:val="7"/>
            <w:vAlign w:val="center"/>
          </w:tcPr>
          <w:p>
            <w:pPr>
              <w:spacing w:before="156" w:beforeLines="50" w:after="156" w:afterLines="50" w:line="480" w:lineRule="exact"/>
              <w:ind w:right="40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613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13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60" w:type="dxa"/>
            <w:gridSpan w:val="7"/>
            <w:vAlign w:val="center"/>
          </w:tcPr>
          <w:p>
            <w:pPr>
              <w:spacing w:before="156" w:beforeLines="50" w:after="156" w:afterLines="50" w:line="480" w:lineRule="exact"/>
              <w:ind w:right="40"/>
              <w:rPr>
                <w:rFonts w:hint="eastAsia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613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napToGrid w:val="0"/>
        <w:spacing w:before="156" w:beforeLines="50" w:line="360" w:lineRule="auto"/>
        <w:rPr>
          <w:rFonts w:hint="eastAsia"/>
          <w:sz w:val="24"/>
        </w:rPr>
      </w:pPr>
      <w:r>
        <w:rPr>
          <w:rFonts w:hint="eastAsia"/>
          <w:sz w:val="24"/>
        </w:rPr>
        <w:t>注：本表如不够填写，可加另页。</w:t>
      </w:r>
    </w:p>
    <w:p/>
    <w:sectPr>
      <w:footerReference r:id="rId6" w:type="default"/>
      <w:footerReference r:id="rId7" w:type="even"/>
      <w:pgSz w:w="11907" w:h="16840"/>
      <w:pgMar w:top="1134" w:right="1361" w:bottom="1134" w:left="1361" w:header="851" w:footer="59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B1D6A"/>
    <w:multiLevelType w:val="multilevel"/>
    <w:tmpl w:val="46CB1D6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F1871"/>
    <w:rsid w:val="16873AF3"/>
    <w:rsid w:val="293C7B04"/>
    <w:rsid w:val="2B942C00"/>
    <w:rsid w:val="575F18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2019-10-16T02:37:00Z</dcterms:created>
  <dc:creator>钱彦富</dc:creator>
  <cp:lastModifiedBy>向禹帆</cp:lastModifiedBy>
  <dcterms:modified xsi:type="dcterms:W3CDTF">2019-10-23T00:37:53Z</dcterms:modified>
  <dc:title> 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