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6D2ADB">
      <w:pPr>
        <w:spacing w:line="360" w:lineRule="auto"/>
        <w:jc w:val="both"/>
        <w:outlineLvl w:val="0"/>
        <w:rPr>
          <w:rFonts w:hint="eastAsia" w:ascii="宋体" w:hAnsi="宋体" w:cs="宋体"/>
          <w:b w:val="0"/>
          <w:bCs w:val="0"/>
          <w:strike w:val="0"/>
          <w:dstrike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strike w:val="0"/>
          <w:dstrike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询价公告</w:t>
      </w:r>
      <w:r>
        <w:rPr>
          <w:rFonts w:hint="eastAsia" w:ascii="宋体" w:hAnsi="宋体" w:eastAsia="宋体" w:cs="宋体"/>
          <w:b w:val="0"/>
          <w:bCs w:val="0"/>
          <w:strike w:val="0"/>
          <w:dstrike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宋体" w:hAnsi="宋体" w:cs="宋体"/>
          <w:b w:val="0"/>
          <w:bCs w:val="0"/>
          <w:strike w:val="0"/>
          <w:dstrike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：</w:t>
      </w:r>
    </w:p>
    <w:p w14:paraId="6E80ABD5">
      <w:pPr>
        <w:pStyle w:val="2"/>
        <w:jc w:val="center"/>
        <w:rPr>
          <w:rFonts w:hint="eastAsia" w:ascii="黑体" w:hAnsi="黑体" w:eastAsia="黑体" w:cs="黑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黑体" w:hAnsi="黑体" w:eastAsia="黑体" w:cs="黑体"/>
          <w:b/>
          <w:bCs/>
          <w:strike w:val="0"/>
          <w:dstrike w:val="0"/>
          <w:color w:val="000000" w:themeColor="text1"/>
          <w:sz w:val="40"/>
          <w:szCs w:val="40"/>
          <w:highlight w:val="none"/>
          <w:lang w:eastAsia="zh-CN"/>
          <w14:textFill>
            <w14:solidFill>
              <w14:schemeClr w14:val="tx1"/>
            </w14:solidFill>
          </w14:textFill>
        </w:rPr>
        <w:t>获取</w:t>
      </w:r>
      <w:r>
        <w:rPr>
          <w:rFonts w:hint="eastAsia" w:ascii="黑体" w:hAnsi="黑体" w:eastAsia="黑体" w:cs="黑体"/>
          <w:b/>
          <w:bCs/>
          <w:strike w:val="0"/>
          <w:dstrike w:val="0"/>
          <w:color w:val="000000" w:themeColor="text1"/>
          <w:sz w:val="40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黑体" w:hAnsi="黑体" w:eastAsia="黑体" w:cs="黑体"/>
          <w:b/>
          <w:bCs/>
          <w:strike w:val="0"/>
          <w:dstrike w:val="0"/>
          <w:color w:val="000000" w:themeColor="text1"/>
          <w:sz w:val="40"/>
          <w:szCs w:val="40"/>
          <w:highlight w:val="none"/>
          <w:lang w:eastAsia="zh-CN"/>
          <w14:textFill>
            <w14:solidFill>
              <w14:schemeClr w14:val="tx1"/>
            </w14:solidFill>
          </w14:textFill>
        </w:rPr>
        <w:t>文件记录表</w:t>
      </w:r>
      <w:bookmarkEnd w:id="0"/>
    </w:p>
    <w:tbl>
      <w:tblPr>
        <w:tblStyle w:val="3"/>
        <w:tblW w:w="90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613"/>
        <w:gridCol w:w="2643"/>
        <w:gridCol w:w="1349"/>
        <w:gridCol w:w="1328"/>
        <w:gridCol w:w="1924"/>
      </w:tblGrid>
      <w:tr w14:paraId="778EB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0" w:hRule="atLeast"/>
          <w:jc w:val="center"/>
        </w:trPr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54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72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8CBB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玉溪市残疾人康复中心装修改造项目电动手术床、麻醉机、病人监护仪采购</w:t>
            </w:r>
          </w:p>
        </w:tc>
      </w:tr>
      <w:tr w14:paraId="7DCD5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E8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3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A394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YNCY-20250722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1E2D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采购方式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79C2E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询价</w:t>
            </w:r>
          </w:p>
        </w:tc>
      </w:tr>
      <w:tr w14:paraId="0EB3F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90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获取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询价文件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3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42A4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2025年7月29日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2025年7月31日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7998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开标时间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78747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2025年8月1日15时00分</w:t>
            </w:r>
          </w:p>
        </w:tc>
      </w:tr>
      <w:tr w14:paraId="155F8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atLeast"/>
          <w:jc w:val="center"/>
        </w:trPr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29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获取方式</w:t>
            </w:r>
          </w:p>
        </w:tc>
        <w:tc>
          <w:tcPr>
            <w:tcW w:w="72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D06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现场获取      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邮箱获取</w:t>
            </w:r>
          </w:p>
          <w:p w14:paraId="578F2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（注：根据自身情况在“</w:t>
            </w:r>
            <w:r>
              <w:rPr>
                <w:rFonts w:hint="eastAsia"/>
                <w:b/>
                <w:bCs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”里面自行标注“√”）</w:t>
            </w:r>
          </w:p>
        </w:tc>
      </w:tr>
      <w:tr w14:paraId="0B5AB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  <w:jc w:val="center"/>
        </w:trPr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B9631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公司（供应商）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72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C1FB2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7F69C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7AFBC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72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0AD44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4479F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993CA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公司（供应商）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72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7EDD1BE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64F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DAD78FF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法定代表人身份证明书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11422B3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无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  <w:tc>
          <w:tcPr>
            <w:tcW w:w="2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E3543D0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授权委托书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99D4C6B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无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3D157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  <w:jc w:val="center"/>
        </w:trPr>
        <w:tc>
          <w:tcPr>
            <w:tcW w:w="4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169D3F0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法定代表人或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委托代理人</w:t>
            </w:r>
          </w:p>
          <w:p w14:paraId="644AAFAF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根据获取人员在“</w:t>
            </w:r>
            <w:r>
              <w:rPr>
                <w:rFonts w:hint="eastAsia"/>
                <w:b/>
                <w:bCs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”里面自行标注“√”</w:t>
            </w:r>
            <w:r>
              <w:rPr>
                <w:rFonts w:hint="eastAsia"/>
                <w:b/>
                <w:bCs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C65F173"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姓名： </w:t>
            </w:r>
          </w:p>
          <w:p w14:paraId="32E77A47"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</w:p>
          <w:p w14:paraId="30322BD4"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身份证号：</w:t>
            </w:r>
          </w:p>
        </w:tc>
      </w:tr>
      <w:tr w14:paraId="5DD33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F1F6F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3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E29D4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9B8B8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FB2C2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A85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3104A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获取时间</w:t>
            </w:r>
          </w:p>
        </w:tc>
        <w:tc>
          <w:tcPr>
            <w:tcW w:w="3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C46B2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0A973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3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58551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D701D5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4D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875C88"/>
    <w:rsid w:val="5E5B70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  <w:rPr>
      <w:rFonts w:ascii="Calibri" w:hAnsi="Calibri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275</Words>
  <Characters>308</Characters>
  <Lines>0</Lines>
  <Paragraphs>0</Paragraphs>
  <TotalTime>1</TotalTime>
  <ScaleCrop>false</ScaleCrop>
  <LinksUpToDate>false</LinksUpToDate>
  <CharactersWithSpaces>348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痕-若雨</cp:lastModifiedBy>
  <dcterms:modified xsi:type="dcterms:W3CDTF">2025-07-28T08:35:47Z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eyJoZGlkIjoiN2RjMjViOTkzZWFkNTIzMDUwZjA2NDMyY2UxM2MyY2IiLCJ1c2VySWQiOiIyMDA5MzA3NzIifQ==</vt:lpwstr>
  </property>
  <property fmtid="{D5CDD505-2E9C-101B-9397-08002B2CF9AE}" pid="4" name="ICV">
    <vt:lpwstr>AE60551BEDC84CB0957A94BF1295404E_12</vt:lpwstr>
  </property>
</Properties>
</file>